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78" w:rsidRPr="00601C09" w:rsidRDefault="00E80378" w:rsidP="003C5CEC">
      <w:pPr>
        <w:ind w:leftChars="-12" w:left="-1" w:rightChars="-2" w:right="-5" w:hangingChars="7" w:hanging="28"/>
        <w:jc w:val="center"/>
        <w:rPr>
          <w:rFonts w:ascii="標楷體" w:eastAsia="標楷體" w:hAnsi="標楷體"/>
          <w:sz w:val="32"/>
          <w:szCs w:val="32"/>
        </w:rPr>
      </w:pPr>
      <w:r w:rsidRPr="00601C09">
        <w:rPr>
          <w:rFonts w:ascii="標楷體" w:eastAsia="標楷體" w:hAnsi="標楷體" w:hint="eastAsia"/>
          <w:sz w:val="40"/>
          <w:szCs w:val="40"/>
        </w:rPr>
        <w:t>輔仁大學</w:t>
      </w:r>
      <w:r w:rsidR="003C5CEC">
        <w:rPr>
          <w:rFonts w:ascii="標楷體" w:eastAsia="標楷體" w:hAnsi="標楷體" w:hint="eastAsia"/>
          <w:sz w:val="40"/>
          <w:szCs w:val="40"/>
        </w:rPr>
        <w:t>10</w:t>
      </w:r>
      <w:r w:rsidR="00AC422C">
        <w:rPr>
          <w:rFonts w:ascii="標楷體" w:eastAsia="標楷體" w:hAnsi="標楷體" w:hint="eastAsia"/>
          <w:sz w:val="40"/>
          <w:szCs w:val="40"/>
        </w:rPr>
        <w:t>7</w:t>
      </w:r>
      <w:r w:rsidRPr="00601C09">
        <w:rPr>
          <w:rFonts w:ascii="標楷體" w:eastAsia="標楷體" w:hAnsi="標楷體" w:hint="eastAsia"/>
          <w:sz w:val="40"/>
          <w:szCs w:val="40"/>
        </w:rPr>
        <w:t>學年度各院系所一覽表</w:t>
      </w:r>
      <w:r w:rsidR="00A95927">
        <w:rPr>
          <w:rFonts w:ascii="標楷體" w:eastAsia="標楷體" w:hAnsi="標楷體" w:hint="eastAsia"/>
          <w:sz w:val="40"/>
          <w:szCs w:val="40"/>
        </w:rPr>
        <w:t>(全銜)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839"/>
        <w:gridCol w:w="3174"/>
        <w:gridCol w:w="1563"/>
        <w:gridCol w:w="2405"/>
        <w:gridCol w:w="2949"/>
        <w:gridCol w:w="1060"/>
      </w:tblGrid>
      <w:tr w:rsidR="00615272" w:rsidRPr="00601C09" w:rsidTr="00615272">
        <w:trPr>
          <w:trHeight w:val="553"/>
          <w:tblHeader/>
        </w:trPr>
        <w:tc>
          <w:tcPr>
            <w:tcW w:w="526" w:type="pct"/>
            <w:tcBorders>
              <w:bottom w:val="single" w:sz="4" w:space="0" w:color="auto"/>
              <w:tl2br w:val="single" w:sz="4" w:space="0" w:color="auto"/>
            </w:tcBorders>
          </w:tcPr>
          <w:p w:rsidR="00763DD4" w:rsidRPr="00601C09" w:rsidRDefault="005A1F1E" w:rsidP="002346D3">
            <w:pPr>
              <w:spacing w:beforeLines="50" w:before="18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15950" cy="304800"/>
                      <wp:effectExtent l="6350" t="6350" r="6350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 w:rsidP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5pt;margin-top:10.45pt;width:4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jvkwIAACsFAAAOAAAAZHJzL2Uyb0RvYy54bWysVNtuGyEQfa/Uf0C8O3vp2vGuso6apK4q&#10;pRcp6QdgYL2oLFDA3k2r/nsHsBMnfamq7gPLMHBmzsyBi8tpkGjPrRNatbg4yzHiimom1LbFX+/X&#10;syVGzhPFiNSKt/iBO3y5ev3qYjQNL3WvJeMWAYhyzWha3HtvmixztOcDcWfacAXOTtuBeDDtNmOW&#10;jIA+yKzM80U2asuM1ZQ7B6s3yYlXEb/rOPWfu85xj2SLITcfRxvHTRiz1QVptpaYXtBDGuQfshiI&#10;UBD0EeqGeIJ2VvwBNQhqtdOdP6N6yHTXCcojB2BT5C/Y3PXE8MgFiuPMY5nc/4Oln/ZfLBKsxSVG&#10;igzQons+eXSlJ7QI1RmNa2DTnYFtfoJl6HJk6sytpt8cUvq6J2rL31qrx54TBtkV4WR2cjThuACy&#10;GT9qBmHIzusINHV2CKWDYiBAhy49PHYmpEJhcVHM6zl4KLje5NUyj53LSHM8bKzz77keUJi02ELj&#10;IzjZ3zofkiHNcUuI5bQUbC2kjIbdbq6lRXsCIlnHL52Vpidp9RjOpa0R7xmGVAFJ6YCZwqUVIAAJ&#10;BF+gEhXxsy7KKr8q69l6sTyfVetqPqvP8+UsL+qrepFXdXWz/hUyKKqmF4xxdSsUP6qzqP6u+4d7&#10;knQV9YnGFtfzch7JPcv+QOvANQ9f7OCLQg3Cw2WVYmgxdOCwiTSh6e8UA9qk8UTINM+epx9LBjU4&#10;/mNVokSCKpI+/LSZACXoZqPZA4jFamgm9B1eGJj02v7AaITb2mL3fUcsx0h+UCC4uqiqcL2jUc3P&#10;SzDsqWdz6iGKAlSLPUZpeu3Tk7AzVmx7iJQkrvRbEGknooCesgIKwYAbGckcXo9w5U/tuOvpjVv9&#10;BgAA//8DAFBLAwQUAAYACAAAACEAHE7Nl94AAAAIAQAADwAAAGRycy9kb3ducmV2LnhtbEyPQUvD&#10;QBCF74L/YRnBi7SbRojbNJsiRQ+CCka9b7LTJDU7G7LbNv57x5Meh/fx3jfFdnaDOOEUek8aVssE&#10;BFLjbU+tho/3x4UCEaIhawZPqOEbA2zLy4vC5Naf6Q1PVWwFl1DIjYYuxjGXMjQdOhOWfkTibO8n&#10;ZyKfUyvtZM5c7gaZJkkmnemJFzoz4q7D5qs6Ot59mNX4WT/vDk/VTX1IX6l/UaT19dV8vwERcY5/&#10;MPzqszqU7FT7I9kgBg2LVXLHqIY0WYNgQGW3IGoNmVqDLAv5/4HyBwAA//8DAFBLAQItABQABgAI&#10;AAAAIQC2gziS/gAAAOEBAAATAAAAAAAAAAAAAAAAAAAAAABbQ29udGVudF9UeXBlc10ueG1sUEsB&#10;Ai0AFAAGAAgAAAAhADj9If/WAAAAlAEAAAsAAAAAAAAAAAAAAAAALwEAAF9yZWxzLy5yZWxzUEsB&#10;Ai0AFAAGAAgAAAAhAMHd6O+TAgAAKwUAAA4AAAAAAAAAAAAAAAAALgIAAGRycy9lMm9Eb2MueG1s&#10;UEsBAi0AFAAGAAgAAAAhABxOzZfeAAAACAEAAA8AAAAAAAAAAAAAAAAA7QQAAGRycy9kb3ducmV2&#10;LnhtbFBLBQYAAAAABAAEAPMAAAD4BQAAAAA=&#10;" stroked="f">
                      <v:fill opacity="0"/>
                      <v:textbox>
                        <w:txbxContent>
                          <w:p w:rsidR="003C5CEC" w:rsidRPr="003C5CEC" w:rsidRDefault="003C5CEC" w:rsidP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31115</wp:posOffset>
                      </wp:positionV>
                      <wp:extent cx="527050" cy="406400"/>
                      <wp:effectExtent l="3175" t="0" r="317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3.15pt;margin-top:2.45pt;width:41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dglAIAADIFAAAOAAAAZHJzL2Uyb0RvYy54bWysVNuO2yAQfa/Uf0C8Z32RncTWOqu9NFWl&#10;7UXa7QcQjGNUDBRI7G21/94Bkmy2famq+gEDMxzmzJzh8moaBNozY7mSDc4uUoyYpKrlctvgr4/r&#10;2RIj64hsiVCSNfiJWXy1evvmctQ1y1WvRMsMAhBp61E3uHdO10liac8GYi+UZhKMnTIDcbA026Q1&#10;ZAT0QSR5ms6TUZlWG0WZtbB7F414FfC7jlH3uessc0g0GGJzYTRh3PgxWV2SemuI7jk9hEH+IYqB&#10;cAmXnqDuiCNoZ/gfUAOnRlnVuQuqhkR1HacscAA2Wfobm4eeaBa4QHKsPqXJ/j9Y+mn/xSDeQu0w&#10;kmSAEj2yyaEbNaHSZ2fUtganBw1uboJt7+mZWn2v6DeLpLrtidyya2PU2DPSQnSZP5mcHY041oNs&#10;xo+qhWvIzqkANHVm8ICQDAToUKWnU2V8KBQ2y3yRlmChYCrSeZGGyiWkPh7Wxrr3TA3ITxpsoPAB&#10;nOzvrfPBkProEoJXgrdrLkRYmO3mVhi0JyCSdfjiWaF7EneP19noGvDsOYaQHkkqjxmviztAAALw&#10;Nk8lKOJnleVFepNXs/V8uZgV66KcVYt0OUuz6qaap0VV3K2ffQRZUfe8bZm855Id1ZkVf1f9Q59E&#10;XQV9orHBVZmXgdyr6A+0DlxT/4UKQpXPSQ7cQbMKPjR4eXIitS/6O9kCbVI7wkWcJ6/DDymDHBz/&#10;IStBIl4VUR9u2kwHLQKYl89GtU+gGaOgplB+eGhg0ivzA6MRmrbB9vuOGIaR+CBBd1VWFL7Lw6Io&#10;FzkszLllc24hkgJUgx1GcXrr4suw04Zve7gpKl2qa9Bqx4OOXqICJn4BjRk4HR4R3/nn6+D18tSt&#10;fgEAAP//AwBQSwMEFAAGAAgAAAAhANAKdPHcAAAABwEAAA8AAABkcnMvZG93bnJldi54bWxMjsFO&#10;wzAQRO9I/IO1SFwQdSgockKcClVwQIJKhPbuxEuSEq+j2G3D37M9wXE0ozevWM1uEEecQu9Jw90i&#10;AYHUeNtTq2H7+XKrQIRoyJrBE2r4wQCr8vKiMLn1J/rAYxVbwRAKudHQxTjmUoamQ2fCwo9I3H35&#10;yZnIcWqlncyJ4W6QyyRJpTM98UNnRlx32HxXB8e/z7Mad/Xbev9a3dT75Yb6d0VaX1/NT48gIs7x&#10;bwxnfVaHkp1qfyAbxKBBpfe81PCQgTjXaca51pCqDGRZyP/+5S8AAAD//wMAUEsBAi0AFAAGAAgA&#10;AAAhALaDOJL+AAAA4QEAABMAAAAAAAAAAAAAAAAAAAAAAFtDb250ZW50X1R5cGVzXS54bWxQSwEC&#10;LQAUAAYACAAAACEAOP0h/9YAAACUAQAACwAAAAAAAAAAAAAAAAAvAQAAX3JlbHMvLnJlbHNQSwEC&#10;LQAUAAYACAAAACEAl4ZnYJQCAAAyBQAADgAAAAAAAAAAAAAAAAAuAgAAZHJzL2Uyb0RvYy54bWxQ&#10;SwECLQAUAAYACAAAACEA0Ap08dwAAAAHAQAADwAAAAAAAAAAAAAAAADuBAAAZHJzL2Rvd25yZXYu&#10;eG1sUEsFBgAAAAAEAAQA8wAAAPcFAAAAAA==&#10;" stroked="f">
                      <v:fill opacity="0"/>
                      <v:textbox>
                        <w:txbxContent>
                          <w:p w:rsidR="003C5CEC" w:rsidRPr="003C5CEC" w:rsidRDefault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601C09" w:rsidRDefault="00763DD4" w:rsidP="002346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學士班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601C09" w:rsidRDefault="00763DD4" w:rsidP="00234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601C09" w:rsidRDefault="00763DD4" w:rsidP="00234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博士班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763DD4" w:rsidRPr="00601C09" w:rsidRDefault="00763DD4" w:rsidP="002346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進修</w:t>
            </w:r>
            <w:r>
              <w:rPr>
                <w:rFonts w:ascii="標楷體" w:eastAsia="標楷體" w:hAnsi="標楷體" w:hint="eastAsia"/>
              </w:rPr>
              <w:t>學士班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601C09" w:rsidRDefault="00763DD4" w:rsidP="006152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碩士</w:t>
            </w:r>
            <w:r w:rsidR="006A1A80">
              <w:rPr>
                <w:rFonts w:ascii="標楷體" w:eastAsia="標楷體" w:hAnsi="標楷體" w:hint="eastAsia"/>
              </w:rPr>
              <w:t>在職專</w:t>
            </w:r>
            <w:r w:rsidRPr="00601C09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601C09" w:rsidRDefault="00763DD4" w:rsidP="002346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二年制在職專班</w:t>
            </w:r>
          </w:p>
        </w:tc>
      </w:tr>
      <w:tr w:rsidR="00615272" w:rsidRPr="00601C09" w:rsidTr="00615272">
        <w:trPr>
          <w:cantSplit/>
          <w:trHeight w:val="624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C4D" w:rsidRPr="003E543B" w:rsidRDefault="00763DD4" w:rsidP="003E54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43B">
              <w:rPr>
                <w:rFonts w:ascii="標楷體" w:eastAsia="標楷體" w:hAnsi="標楷體" w:hint="eastAsia"/>
                <w:color w:val="000000"/>
              </w:rPr>
              <w:t>文學院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、歷史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、哲學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中國文學系、歷史學系、哲學系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  <w:r w:rsidR="00763DD4" w:rsidRPr="002346D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615272" w:rsidRDefault="003D1C4D" w:rsidP="0061527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中國文學系、歷史學系、哲學系</w:t>
            </w:r>
            <w:r w:rsidR="0061527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15272" w:rsidRPr="0061527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人文社會服務</w:t>
            </w:r>
            <w:r w:rsidR="004D084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進修</w:t>
            </w:r>
            <w:r w:rsidR="00615272" w:rsidRPr="0061527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學士學位學程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737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藝術學院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用美術學系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、景觀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設計學系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音樂學系、應用美術學系、景觀設計學系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1F08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演奏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組、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音樂學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組)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應用美術學系</w:t>
            </w:r>
            <w:r w:rsidR="00647F30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52485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藝術與文化創意學士學位學程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2346D3" w:rsidRDefault="00524856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737"/>
        </w:trPr>
        <w:tc>
          <w:tcPr>
            <w:tcW w:w="526" w:type="pct"/>
            <w:shd w:val="clear" w:color="auto" w:fill="auto"/>
            <w:vAlign w:val="center"/>
          </w:tcPr>
          <w:p w:rsidR="00B20055" w:rsidRPr="003C5CEC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傳播學院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影像傳播學系、廣告傳播學系、新聞傳播學系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20055" w:rsidRPr="002346D3" w:rsidRDefault="00B20055" w:rsidP="00976F2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大眾傳播學士</w:t>
            </w:r>
            <w:r w:rsidR="00D608E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位學程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1304"/>
        </w:trPr>
        <w:tc>
          <w:tcPr>
            <w:tcW w:w="526" w:type="pct"/>
            <w:shd w:val="clear" w:color="auto" w:fill="auto"/>
            <w:vAlign w:val="center"/>
          </w:tcPr>
          <w:p w:rsidR="00B20055" w:rsidRPr="003C5CEC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教育學院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20055" w:rsidRPr="002346D3" w:rsidRDefault="00B20055" w:rsidP="004346C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</w:t>
            </w:r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(體育學組、運動競技組、運動健康管理組)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、圖書資訊學系</w:t>
            </w:r>
            <w:r w:rsidR="002041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教育領導與科技</w:t>
            </w:r>
            <w:r w:rsidR="004346C2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發展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體育學系、圖書資訊學系、教育領導與發展研究所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20055" w:rsidRPr="002346D3" w:rsidRDefault="00B20055" w:rsidP="001C46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圖書資訊學系、運動休閒管理學士學位學程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教育領導與發展研究所、體育學系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0055" w:rsidRPr="002346D3" w:rsidRDefault="00B20055" w:rsidP="00AF167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1361"/>
        </w:trPr>
        <w:tc>
          <w:tcPr>
            <w:tcW w:w="526" w:type="pct"/>
            <w:vAlign w:val="center"/>
          </w:tcPr>
          <w:p w:rsidR="00763DD4" w:rsidRPr="00601C09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908" w:type="pct"/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、公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生學系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、臨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床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、醫學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、職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治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療學系</w:t>
            </w:r>
            <w:r w:rsidR="003D69BE" w:rsidRPr="002346D3">
              <w:rPr>
                <w:rFonts w:ascii="標楷體" w:eastAsia="標楷體" w:hAnsi="標楷體" w:hint="eastAsia"/>
                <w:i/>
                <w:color w:val="000000"/>
                <w:sz w:val="22"/>
                <w:szCs w:val="22"/>
              </w:rPr>
              <w:t>、</w:t>
            </w:r>
            <w:r w:rsidR="003D69BE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呼吸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治療學系</w:t>
            </w:r>
          </w:p>
        </w:tc>
        <w:tc>
          <w:tcPr>
            <w:tcW w:w="1015" w:type="pct"/>
            <w:vAlign w:val="center"/>
          </w:tcPr>
          <w:p w:rsidR="00763DD4" w:rsidRPr="002346D3" w:rsidRDefault="00047DED" w:rsidP="00E544D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護理學系、公共衛生學系、臨床心理學系</w:t>
            </w:r>
            <w:r w:rsidR="00763DD4" w:rsidRPr="002346D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B5206" w:rsidRPr="00D41F4F">
              <w:rPr>
                <w:rFonts w:ascii="標楷體" w:eastAsia="標楷體" w:hAnsi="標楷體" w:hint="eastAsia"/>
                <w:sz w:val="22"/>
                <w:szCs w:val="22"/>
              </w:rPr>
              <w:t>生物醫</w:t>
            </w:r>
            <w:r w:rsidR="00054212" w:rsidRPr="00D41F4F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="00BB5206" w:rsidRPr="00D41F4F">
              <w:rPr>
                <w:rFonts w:ascii="標楷體" w:eastAsia="標楷體" w:hAnsi="標楷體" w:hint="eastAsia"/>
                <w:sz w:val="22"/>
                <w:szCs w:val="22"/>
              </w:rPr>
              <w:t>暨藥學研究所</w:t>
            </w:r>
            <w:r w:rsidR="00821E2B" w:rsidRPr="00D41F4F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821E2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生物醫學海量資料分析碩士學位學程</w:t>
            </w:r>
          </w:p>
        </w:tc>
        <w:tc>
          <w:tcPr>
            <w:tcW w:w="500" w:type="pct"/>
            <w:vAlign w:val="center"/>
          </w:tcPr>
          <w:p w:rsidR="00763DD4" w:rsidRPr="00615272" w:rsidRDefault="00E544D9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生技醫藥博士學位學程</w:t>
            </w:r>
          </w:p>
        </w:tc>
        <w:tc>
          <w:tcPr>
            <w:tcW w:w="769" w:type="pct"/>
            <w:vAlign w:val="center"/>
          </w:tcPr>
          <w:p w:rsidR="00763DD4" w:rsidRPr="002346D3" w:rsidRDefault="00615272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527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長期照護與健康管理</w:t>
            </w:r>
            <w:r w:rsidR="004D084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進修</w:t>
            </w:r>
            <w:r w:rsidRPr="0061527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學士學位學程</w:t>
            </w:r>
          </w:p>
        </w:tc>
        <w:tc>
          <w:tcPr>
            <w:tcW w:w="943" w:type="pct"/>
            <w:vAlign w:val="center"/>
          </w:tcPr>
          <w:p w:rsidR="00763DD4" w:rsidRPr="00433C64" w:rsidRDefault="007637F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跨專業長期照護碩士學位學程</w:t>
            </w:r>
          </w:p>
        </w:tc>
        <w:tc>
          <w:tcPr>
            <w:tcW w:w="340" w:type="pct"/>
            <w:vAlign w:val="center"/>
          </w:tcPr>
          <w:p w:rsidR="00763DD4" w:rsidRPr="002346D3" w:rsidRDefault="00047DED" w:rsidP="00763D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護理學系</w:t>
            </w:r>
          </w:p>
        </w:tc>
      </w:tr>
      <w:tr w:rsidR="00615272" w:rsidRPr="00601C09" w:rsidTr="00615272">
        <w:trPr>
          <w:cantSplit/>
          <w:trHeight w:val="2010"/>
        </w:trPr>
        <w:tc>
          <w:tcPr>
            <w:tcW w:w="526" w:type="pct"/>
            <w:vAlign w:val="center"/>
          </w:tcPr>
          <w:p w:rsidR="00763DD4" w:rsidRPr="003C5CEC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理工學院</w:t>
            </w:r>
          </w:p>
        </w:tc>
        <w:tc>
          <w:tcPr>
            <w:tcW w:w="908" w:type="pct"/>
            <w:vAlign w:val="center"/>
          </w:tcPr>
          <w:p w:rsidR="00763DD4" w:rsidRPr="002346D3" w:rsidRDefault="002C3D8C" w:rsidP="006152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AC422C">
              <w:rPr>
                <w:rFonts w:ascii="微軟正黑體" w:eastAsia="微軟正黑體" w:hAnsi="微軟正黑體" w:cs="微軟正黑體" w:hint="eastAsia"/>
                <w:strike/>
                <w:color w:val="595959" w:themeColor="text1" w:themeTint="A6"/>
                <w:sz w:val="20"/>
                <w:szCs w:val="20"/>
              </w:rPr>
              <w:t>純數學組</w:t>
            </w:r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(停招)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、</w:t>
            </w:r>
            <w:r w:rsidRPr="007066C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應用數學組</w:t>
            </w:r>
            <w:r w:rsid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821E2B" w:rsidRP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資訊數學組</w:t>
            </w:r>
            <w:r w:rsidR="00615272"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物理學系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物理組</w:t>
            </w:r>
            <w:r w:rsidRPr="00166CE0">
              <w:rPr>
                <w:rFonts w:ascii="華康細圓體" w:eastAsia="華康細圓體" w:hAnsi="華康細圓體" w:cs="華康細圓體" w:hint="eastAsia"/>
                <w:color w:val="000000"/>
                <w:sz w:val="20"/>
                <w:szCs w:val="20"/>
              </w:rPr>
              <w:t>、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光電物理組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、化學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命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63DD4" w:rsidRPr="00AC422C">
              <w:rPr>
                <w:rFonts w:ascii="標楷體" w:eastAsia="標楷體" w:hAnsi="標楷體" w:hint="eastAsia"/>
                <w:b/>
                <w:color w:val="FF00FF"/>
                <w:sz w:val="22"/>
                <w:szCs w:val="22"/>
              </w:rPr>
              <w:t>電機</w:t>
            </w:r>
            <w:r w:rsidR="00B07437" w:rsidRPr="00AC422C">
              <w:rPr>
                <w:rFonts w:ascii="標楷體" w:eastAsia="標楷體" w:hAnsi="標楷體" w:hint="eastAsia"/>
                <w:b/>
                <w:color w:val="FF00FF"/>
                <w:sz w:val="22"/>
                <w:szCs w:val="22"/>
              </w:rPr>
              <w:t>工程學系</w:t>
            </w:r>
            <w:r w:rsidR="001E1032" w:rsidRPr="00AC422C">
              <w:rPr>
                <w:rFonts w:ascii="華康細圓體" w:eastAsia="華康細圓體" w:hAnsi="新細明體" w:cs="新細明體" w:hint="eastAsia"/>
                <w:strike/>
                <w:color w:val="FF00FF"/>
                <w:kern w:val="0"/>
                <w:sz w:val="16"/>
                <w:szCs w:val="20"/>
              </w:rPr>
              <w:t>(</w:t>
            </w:r>
            <w:r w:rsidR="001E1032" w:rsidRPr="00AC422C">
              <w:rPr>
                <w:rFonts w:ascii="微軟正黑體" w:eastAsia="微軟正黑體" w:hAnsi="微軟正黑體" w:cs="微軟正黑體" w:hint="eastAsia"/>
                <w:strike/>
                <w:color w:val="FF00FF"/>
                <w:kern w:val="0"/>
                <w:sz w:val="16"/>
                <w:szCs w:val="20"/>
              </w:rPr>
              <w:t>電腦與通訊工程組</w:t>
            </w:r>
            <w:r w:rsidR="001E1032" w:rsidRPr="00AC422C">
              <w:rPr>
                <w:rFonts w:ascii="華康細圓體" w:eastAsia="華康細圓體" w:hAnsi="華康細圓體" w:cs="華康細圓體" w:hint="eastAsia"/>
                <w:strike/>
                <w:color w:val="FF00FF"/>
                <w:kern w:val="0"/>
                <w:sz w:val="16"/>
                <w:szCs w:val="20"/>
              </w:rPr>
              <w:t>、</w:t>
            </w:r>
            <w:r w:rsidR="001E1032" w:rsidRPr="00AC422C">
              <w:rPr>
                <w:rFonts w:ascii="微軟正黑體" w:eastAsia="微軟正黑體" w:hAnsi="微軟正黑體" w:cs="微軟正黑體" w:hint="eastAsia"/>
                <w:strike/>
                <w:color w:val="FF00FF"/>
                <w:kern w:val="0"/>
                <w:sz w:val="16"/>
                <w:szCs w:val="20"/>
              </w:rPr>
              <w:t>系統與晶片設計組</w:t>
            </w:r>
            <w:r w:rsidR="001E1032" w:rsidRPr="00AC422C">
              <w:rPr>
                <w:rFonts w:ascii="華康細圓體" w:eastAsia="華康細圓體" w:hAnsi="新細明體" w:cs="新細明體" w:hint="eastAsia"/>
                <w:strike/>
                <w:color w:val="FF00FF"/>
                <w:kern w:val="0"/>
                <w:sz w:val="16"/>
                <w:szCs w:val="20"/>
              </w:rPr>
              <w:t>)</w:t>
            </w:r>
            <w:r w:rsidR="0020417A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醫學資訊與創新應用學士學位學程</w:t>
            </w:r>
          </w:p>
        </w:tc>
        <w:tc>
          <w:tcPr>
            <w:tcW w:w="1015" w:type="pct"/>
            <w:vAlign w:val="center"/>
          </w:tcPr>
          <w:p w:rsidR="00763DD4" w:rsidRPr="002346D3" w:rsidRDefault="00B07437" w:rsidP="004F598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數學系、物理學系、化學系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資訊工程學系、生命科學系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、電機工程學系</w:t>
            </w:r>
          </w:p>
        </w:tc>
        <w:tc>
          <w:tcPr>
            <w:tcW w:w="500" w:type="pct"/>
            <w:vAlign w:val="center"/>
          </w:tcPr>
          <w:p w:rsidR="00763DD4" w:rsidRPr="002346D3" w:rsidRDefault="00B07437" w:rsidP="004F598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F232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與工程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769" w:type="pct"/>
            <w:vAlign w:val="center"/>
          </w:tcPr>
          <w:p w:rsidR="007637F4" w:rsidRPr="00433C64" w:rsidRDefault="00B07437" w:rsidP="007637F4">
            <w:pPr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AC422C">
              <w:rPr>
                <w:rFonts w:ascii="標楷體" w:eastAsia="標楷體" w:hAnsi="標楷體" w:hint="eastAsia"/>
                <w:strike/>
                <w:color w:val="595959" w:themeColor="text1" w:themeTint="A6"/>
                <w:sz w:val="22"/>
                <w:szCs w:val="22"/>
              </w:rPr>
              <w:t>數學系</w:t>
            </w:r>
            <w:r w:rsidR="00D84C54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(停招)</w:t>
            </w:r>
            <w:r w:rsidR="007637F4"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、軟體工程與數位創意學士學位學程</w:t>
            </w:r>
          </w:p>
        </w:tc>
        <w:tc>
          <w:tcPr>
            <w:tcW w:w="943" w:type="pct"/>
            <w:vAlign w:val="center"/>
          </w:tcPr>
          <w:p w:rsidR="00763DD4" w:rsidRPr="002346D3" w:rsidRDefault="00B07437" w:rsidP="00763DD4">
            <w:pPr>
              <w:spacing w:line="300" w:lineRule="exact"/>
              <w:ind w:leftChars="52" w:left="126" w:hanging="1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、電機工程學系</w:t>
            </w:r>
          </w:p>
        </w:tc>
        <w:tc>
          <w:tcPr>
            <w:tcW w:w="340" w:type="pct"/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1531"/>
        </w:trPr>
        <w:tc>
          <w:tcPr>
            <w:tcW w:w="526" w:type="pct"/>
            <w:vAlign w:val="center"/>
          </w:tcPr>
          <w:p w:rsidR="00763DD4" w:rsidRPr="003C5CEC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lastRenderedPageBreak/>
              <w:t>外語學院</w:t>
            </w:r>
          </w:p>
        </w:tc>
        <w:tc>
          <w:tcPr>
            <w:tcW w:w="908" w:type="pct"/>
            <w:vAlign w:val="center"/>
          </w:tcPr>
          <w:p w:rsidR="00763DD4" w:rsidRPr="002346D3" w:rsidRDefault="00763DD4" w:rsidP="009F667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、德語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大利語文學系</w:t>
            </w:r>
            <w:r w:rsidR="00335EF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1015" w:type="pct"/>
            <w:vAlign w:val="center"/>
          </w:tcPr>
          <w:p w:rsidR="00763DD4" w:rsidRPr="002346D3" w:rsidRDefault="00B07437" w:rsidP="009F667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英國語文學系、德語語文學系、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法國語文學系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語文學系、日本語文學系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500" w:type="pct"/>
            <w:vAlign w:val="center"/>
          </w:tcPr>
          <w:p w:rsidR="00763DD4" w:rsidRPr="002346D3" w:rsidRDefault="00E87BD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較文學</w:t>
            </w:r>
            <w:r w:rsidR="00821E2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與跨文化研究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博士</w:t>
            </w:r>
            <w:r w:rsidR="003E543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769" w:type="pct"/>
            <w:vAlign w:val="center"/>
          </w:tcPr>
          <w:p w:rsidR="00763DD4" w:rsidRPr="002346D3" w:rsidRDefault="00B07437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日本語文學系</w:t>
            </w:r>
          </w:p>
        </w:tc>
        <w:tc>
          <w:tcPr>
            <w:tcW w:w="943" w:type="pct"/>
            <w:vAlign w:val="center"/>
          </w:tcPr>
          <w:p w:rsidR="00763DD4" w:rsidRPr="002346D3" w:rsidRDefault="00E87BD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</w:p>
        </w:tc>
        <w:tc>
          <w:tcPr>
            <w:tcW w:w="340" w:type="pct"/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E72225">
        <w:trPr>
          <w:cantSplit/>
          <w:trHeight w:val="907"/>
        </w:trPr>
        <w:tc>
          <w:tcPr>
            <w:tcW w:w="526" w:type="pct"/>
            <w:shd w:val="clear" w:color="auto" w:fill="auto"/>
            <w:vAlign w:val="center"/>
          </w:tcPr>
          <w:p w:rsidR="00763DD4" w:rsidRPr="003C5CEC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民生學院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63DD4" w:rsidRPr="002346D3" w:rsidRDefault="00763DD4" w:rsidP="006152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、營</w:t>
            </w:r>
            <w:r w:rsidR="00C330E3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、兒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童與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庭學系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、餐旅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管理學系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763DD4" w:rsidRPr="002346D3" w:rsidRDefault="00B07437" w:rsidP="006152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食品科學系、營養科學系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養博士學位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63DD4" w:rsidRPr="002346D3" w:rsidRDefault="00B07437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63DD4" w:rsidRPr="002346D3" w:rsidRDefault="00B07437" w:rsidP="00833B5E">
            <w:pPr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兒童與家庭學系、餐旅管理學系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3189C" w:rsidRPr="0093189C" w:rsidTr="0093189C">
        <w:trPr>
          <w:cantSplit/>
          <w:trHeight w:val="850"/>
        </w:trPr>
        <w:tc>
          <w:tcPr>
            <w:tcW w:w="526" w:type="pct"/>
            <w:shd w:val="clear" w:color="auto" w:fill="auto"/>
            <w:vAlign w:val="center"/>
          </w:tcPr>
          <w:p w:rsidR="00615272" w:rsidRPr="0093189C" w:rsidRDefault="0061527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189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織品服裝學院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15272" w:rsidRPr="0093189C" w:rsidRDefault="0061527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  <w:r w:rsidRPr="0093189C">
              <w:rPr>
                <w:rFonts w:ascii="華康細圓體" w:eastAsia="華康細圓體" w:hAnsi="細明體" w:cs="細明體" w:hint="eastAsia"/>
                <w:color w:val="000000" w:themeColor="text1"/>
                <w:kern w:val="0"/>
                <w:sz w:val="20"/>
                <w:szCs w:val="20"/>
              </w:rPr>
              <w:t>(織品設計組、服飾設計組、織品服飾行銷組)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15272" w:rsidRPr="0093189C" w:rsidRDefault="0061527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織品服裝學系、博物館學研究所、品牌與時尚經營管理碩士學位學程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15272" w:rsidRPr="0093189C" w:rsidRDefault="0061527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15272" w:rsidRPr="0093189C" w:rsidRDefault="0061527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615272" w:rsidRPr="0093189C" w:rsidRDefault="00615272" w:rsidP="00615272">
            <w:pPr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15272" w:rsidRPr="0093189C" w:rsidRDefault="00615272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730"/>
        </w:trPr>
        <w:tc>
          <w:tcPr>
            <w:tcW w:w="526" w:type="pct"/>
            <w:vAlign w:val="center"/>
          </w:tcPr>
          <w:p w:rsidR="00833B5E" w:rsidRPr="003C5CEC" w:rsidRDefault="00833B5E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</w:tc>
        <w:tc>
          <w:tcPr>
            <w:tcW w:w="908" w:type="pct"/>
            <w:vAlign w:val="center"/>
          </w:tcPr>
          <w:p w:rsidR="00833B5E" w:rsidRPr="002346D3" w:rsidRDefault="00833B5E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、學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士後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</w:p>
        </w:tc>
        <w:tc>
          <w:tcPr>
            <w:tcW w:w="1015" w:type="pct"/>
            <w:vAlign w:val="center"/>
          </w:tcPr>
          <w:p w:rsidR="00833B5E" w:rsidRPr="002346D3" w:rsidRDefault="00B07437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法律學系、財經法律學系</w:t>
            </w:r>
          </w:p>
        </w:tc>
        <w:tc>
          <w:tcPr>
            <w:tcW w:w="500" w:type="pct"/>
            <w:vAlign w:val="center"/>
          </w:tcPr>
          <w:p w:rsidR="00833B5E" w:rsidRPr="002346D3" w:rsidRDefault="00B07437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769" w:type="pct"/>
            <w:vAlign w:val="center"/>
          </w:tcPr>
          <w:p w:rsidR="00833B5E" w:rsidRPr="002346D3" w:rsidRDefault="00B07437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943" w:type="pct"/>
            <w:vAlign w:val="center"/>
          </w:tcPr>
          <w:p w:rsidR="00833B5E" w:rsidRPr="002346D3" w:rsidRDefault="00B07437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  <w:r w:rsidR="007F37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F3700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財經法律學系原住民碩士在職專班</w:t>
            </w:r>
          </w:p>
        </w:tc>
        <w:tc>
          <w:tcPr>
            <w:tcW w:w="340" w:type="pct"/>
            <w:vAlign w:val="center"/>
          </w:tcPr>
          <w:p w:rsidR="00833B5E" w:rsidRPr="002346D3" w:rsidRDefault="00833B5E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896"/>
        </w:trPr>
        <w:tc>
          <w:tcPr>
            <w:tcW w:w="526" w:type="pct"/>
            <w:vAlign w:val="center"/>
          </w:tcPr>
          <w:p w:rsidR="00833B5E" w:rsidRPr="003C5CEC" w:rsidRDefault="00833B5E" w:rsidP="00067E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社會科學院</w:t>
            </w:r>
          </w:p>
        </w:tc>
        <w:tc>
          <w:tcPr>
            <w:tcW w:w="908" w:type="pct"/>
            <w:vAlign w:val="center"/>
          </w:tcPr>
          <w:p w:rsidR="00833B5E" w:rsidRPr="00404B0E" w:rsidRDefault="00833B5E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、社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、經濟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、宗教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、天主教研修學士學位學程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1015" w:type="pct"/>
            <w:vAlign w:val="center"/>
          </w:tcPr>
          <w:p w:rsidR="00833B5E" w:rsidRPr="00404B0E" w:rsidRDefault="00B07437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社會學系、社會工作學系、經濟學系、宗教學系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500" w:type="pct"/>
            <w:vAlign w:val="center"/>
          </w:tcPr>
          <w:p w:rsidR="00833B5E" w:rsidRPr="00404B0E" w:rsidRDefault="00B07437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769" w:type="pct"/>
            <w:vAlign w:val="center"/>
          </w:tcPr>
          <w:p w:rsidR="00833B5E" w:rsidRPr="00404B0E" w:rsidRDefault="00B07437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經濟學系</w:t>
            </w:r>
            <w:r w:rsidR="00833B5E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</w:p>
        </w:tc>
        <w:tc>
          <w:tcPr>
            <w:tcW w:w="943" w:type="pct"/>
            <w:vAlign w:val="center"/>
          </w:tcPr>
          <w:p w:rsidR="003C5CEC" w:rsidRPr="00404B0E" w:rsidRDefault="00B07437" w:rsidP="003C5CE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、非營利組織管理碩士學位學程</w:t>
            </w:r>
          </w:p>
        </w:tc>
        <w:tc>
          <w:tcPr>
            <w:tcW w:w="340" w:type="pct"/>
            <w:vAlign w:val="center"/>
          </w:tcPr>
          <w:p w:rsidR="00833B5E" w:rsidRPr="002346D3" w:rsidRDefault="00833B5E" w:rsidP="00A35FF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2173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管理學院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業管理學系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、會計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金融與國際企業學系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2346D3" w:rsidRDefault="00B07437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</w:t>
            </w:r>
            <w:r w:rsidR="00A02F08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CC6A2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</w:t>
            </w:r>
            <w:r w:rsidR="00270671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碩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士學位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5206" w:rsidRPr="00D41F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社會企業碩士學位學程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學研究所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212EE4" w:rsidRPr="002346D3" w:rsidRDefault="00B07437" w:rsidP="00212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strike/>
                <w:color w:val="7F7F7F" w:themeColor="text1" w:themeTint="80"/>
                <w:sz w:val="22"/>
                <w:szCs w:val="22"/>
              </w:rPr>
              <w:t>企業管理學系</w:t>
            </w:r>
            <w:r w:rsidR="009E4C13" w:rsidRPr="0093189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(停招)</w:t>
            </w:r>
            <w:r w:rsidR="00763DD4" w:rsidRPr="0093189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、</w:t>
            </w:r>
            <w:r w:rsidRPr="0093189C">
              <w:rPr>
                <w:rFonts w:ascii="標楷體" w:eastAsia="標楷體" w:hAnsi="標楷體" w:hint="eastAsia"/>
                <w:strike/>
                <w:color w:val="7F7F7F" w:themeColor="text1" w:themeTint="80"/>
                <w:sz w:val="22"/>
                <w:szCs w:val="22"/>
              </w:rPr>
              <w:t>會計學系</w:t>
            </w:r>
            <w:r w:rsidR="009E4C13" w:rsidRPr="0093189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(停招)</w:t>
            </w:r>
            <w:r w:rsidR="00763DD4" w:rsidRPr="0093189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、</w:t>
            </w:r>
            <w:r w:rsidRPr="0093189C">
              <w:rPr>
                <w:rFonts w:ascii="標楷體" w:eastAsia="標楷體" w:hAnsi="標楷體" w:hint="eastAsia"/>
                <w:strike/>
                <w:color w:val="7F7F7F" w:themeColor="text1" w:themeTint="80"/>
                <w:sz w:val="22"/>
                <w:szCs w:val="22"/>
              </w:rPr>
              <w:t>金融與國際企業學系</w:t>
            </w:r>
            <w:r w:rsidR="009E4C13" w:rsidRPr="0093189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(停招)</w:t>
            </w:r>
            <w:r w:rsidR="00763DD4" w:rsidRPr="0093189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、</w:t>
            </w:r>
            <w:r w:rsidRPr="0093189C">
              <w:rPr>
                <w:rFonts w:ascii="標楷體" w:eastAsia="標楷體" w:hAnsi="標楷體" w:hint="eastAsia"/>
                <w:strike/>
                <w:color w:val="7F7F7F" w:themeColor="text1" w:themeTint="80"/>
                <w:sz w:val="22"/>
                <w:szCs w:val="22"/>
              </w:rPr>
              <w:t>統計資訊學系</w:t>
            </w:r>
            <w:r w:rsidR="009E4C13" w:rsidRPr="0093189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(停招)</w:t>
            </w:r>
            <w:r w:rsidR="00212EE4" w:rsidRPr="0093189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、</w:t>
            </w:r>
            <w:r w:rsidR="00212EE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</w:t>
            </w:r>
            <w:r w:rsidR="00212EE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理學士學位</w:t>
            </w:r>
            <w:r w:rsidR="00212EE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D84C54" w:rsidRDefault="00B07437" w:rsidP="00A049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資訊管理學系、會計學系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學程、國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際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業與經營管理碩士學位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433C64" w:rsidRPr="005E4C5C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>社會企業碩士在職學位學程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763D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trHeight w:val="441"/>
        </w:trPr>
        <w:tc>
          <w:tcPr>
            <w:tcW w:w="526" w:type="pct"/>
            <w:vAlign w:val="center"/>
          </w:tcPr>
          <w:p w:rsidR="00347A51" w:rsidRPr="00601C09" w:rsidRDefault="00347A51" w:rsidP="00763DD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8" w:type="pct"/>
            <w:vAlign w:val="center"/>
          </w:tcPr>
          <w:p w:rsidR="00347A51" w:rsidRPr="005E4C5C" w:rsidRDefault="0020417A" w:rsidP="0010022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16E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015" w:type="pct"/>
            <w:vAlign w:val="center"/>
          </w:tcPr>
          <w:p w:rsidR="00347A51" w:rsidRPr="00615272" w:rsidRDefault="00E544D9" w:rsidP="001002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5272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500" w:type="pct"/>
            <w:vAlign w:val="center"/>
          </w:tcPr>
          <w:p w:rsidR="00347A51" w:rsidRPr="00601C09" w:rsidRDefault="00E544D9" w:rsidP="001002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527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69" w:type="pct"/>
            <w:vAlign w:val="center"/>
          </w:tcPr>
          <w:p w:rsidR="00347A51" w:rsidRPr="00361BAB" w:rsidRDefault="00347A51" w:rsidP="0010022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FF"/>
                <w:u w:val="single"/>
              </w:rPr>
            </w:pPr>
            <w:r w:rsidRPr="00615272">
              <w:rPr>
                <w:rFonts w:ascii="標楷體" w:eastAsia="標楷體" w:hAnsi="標楷體" w:hint="eastAsia"/>
                <w:color w:val="FF0000"/>
              </w:rPr>
              <w:t>16</w:t>
            </w:r>
            <w:r w:rsidR="00615272" w:rsidRPr="00615272">
              <w:rPr>
                <w:rFonts w:ascii="標楷體" w:eastAsia="標楷體" w:hAnsi="標楷體" w:hint="eastAsia"/>
                <w:color w:val="FF0000"/>
              </w:rPr>
              <w:t>+2 = 18</w:t>
            </w:r>
          </w:p>
        </w:tc>
        <w:tc>
          <w:tcPr>
            <w:tcW w:w="943" w:type="pct"/>
            <w:vAlign w:val="center"/>
          </w:tcPr>
          <w:p w:rsidR="00347A51" w:rsidRPr="00CC6A24" w:rsidRDefault="00425DF7" w:rsidP="0010022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FF"/>
                <w:u w:val="single"/>
              </w:rPr>
            </w:pPr>
            <w:r w:rsidRPr="0061527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" w:type="pct"/>
            <w:vAlign w:val="center"/>
          </w:tcPr>
          <w:p w:rsidR="00347A51" w:rsidRPr="00375857" w:rsidRDefault="00347A51" w:rsidP="0010022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758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:rsidR="003E543B" w:rsidRDefault="003E543B" w:rsidP="003E543B">
      <w:pPr>
        <w:spacing w:beforeLines="50" w:before="180" w:line="360" w:lineRule="exact"/>
        <w:rPr>
          <w:rFonts w:eastAsia="華康細圓體"/>
          <w:sz w:val="26"/>
          <w:szCs w:val="26"/>
        </w:rPr>
      </w:pPr>
      <w:r w:rsidRPr="001F497D">
        <w:rPr>
          <w:rFonts w:eastAsia="華康細圓體"/>
          <w:sz w:val="26"/>
          <w:szCs w:val="26"/>
        </w:rPr>
        <w:t>(</w:t>
      </w:r>
      <w:r w:rsidR="00A22AA9">
        <w:rPr>
          <w:rFonts w:eastAsia="華康細圓體" w:hint="eastAsia"/>
          <w:sz w:val="26"/>
          <w:szCs w:val="26"/>
        </w:rPr>
        <w:t>20</w:t>
      </w:r>
      <w:r w:rsidR="00425DF7">
        <w:rPr>
          <w:rFonts w:eastAsia="華康細圓體" w:hint="eastAsia"/>
          <w:sz w:val="26"/>
          <w:szCs w:val="26"/>
        </w:rPr>
        <w:t>1</w:t>
      </w:r>
      <w:r w:rsidR="000D3FD2">
        <w:rPr>
          <w:rFonts w:eastAsia="華康細圓體" w:hint="eastAsia"/>
          <w:sz w:val="26"/>
          <w:szCs w:val="26"/>
        </w:rPr>
        <w:t>7</w:t>
      </w:r>
      <w:r w:rsidR="00A22AA9">
        <w:rPr>
          <w:rFonts w:eastAsia="華康細圓體" w:hint="eastAsia"/>
          <w:sz w:val="26"/>
          <w:szCs w:val="26"/>
        </w:rPr>
        <w:t>.</w:t>
      </w:r>
      <w:r w:rsidR="000D3FD2">
        <w:rPr>
          <w:rFonts w:eastAsia="華康細圓體" w:hint="eastAsia"/>
          <w:sz w:val="26"/>
          <w:szCs w:val="26"/>
        </w:rPr>
        <w:t>02</w:t>
      </w:r>
      <w:r w:rsidRPr="001F497D">
        <w:rPr>
          <w:rFonts w:eastAsia="華康細圓體"/>
          <w:sz w:val="26"/>
          <w:szCs w:val="26"/>
        </w:rPr>
        <w:t>)</w:t>
      </w:r>
    </w:p>
    <w:p w:rsidR="002D4D52" w:rsidRPr="0020417A" w:rsidRDefault="00457724" w:rsidP="002D4D52">
      <w:pPr>
        <w:spacing w:beforeLines="50" w:before="180" w:line="360" w:lineRule="exact"/>
        <w:rPr>
          <w:rFonts w:ascii="華康細圓體" w:eastAsia="華康細圓體" w:hAnsi="細明體" w:cs="細明體"/>
          <w:color w:val="000000"/>
          <w:sz w:val="26"/>
          <w:szCs w:val="26"/>
        </w:rPr>
      </w:pPr>
      <w:r w:rsidRPr="0034410E">
        <w:rPr>
          <w:rFonts w:ascii="華康細圓體" w:eastAsia="華康細圓體" w:hAnsi="Calibri" w:hint="eastAsia"/>
          <w:b/>
          <w:color w:val="000000"/>
          <w:sz w:val="26"/>
          <w:szCs w:val="26"/>
        </w:rPr>
        <w:t>共</w:t>
      </w:r>
      <w:r w:rsidR="0020417A" w:rsidRPr="0034410E">
        <w:rPr>
          <w:rFonts w:ascii="華康細圓體" w:eastAsia="華康細圓體" w:hAnsi="Calibri" w:hint="eastAsia"/>
          <w:b/>
          <w:color w:val="FF0000"/>
          <w:sz w:val="26"/>
          <w:szCs w:val="26"/>
        </w:rPr>
        <w:t>7</w:t>
      </w:r>
      <w:r w:rsidR="00FD1512" w:rsidRPr="0034410E">
        <w:rPr>
          <w:rFonts w:ascii="華康細圓體" w:eastAsia="華康細圓體" w:hAnsi="Calibri" w:hint="eastAsia"/>
          <w:b/>
          <w:color w:val="FF0000"/>
          <w:sz w:val="26"/>
          <w:szCs w:val="26"/>
        </w:rPr>
        <w:t>5</w:t>
      </w:r>
      <w:r w:rsidRPr="0034410E">
        <w:rPr>
          <w:rFonts w:ascii="華康細圓體" w:eastAsia="華康細圓體" w:hAnsi="Calibri" w:hint="eastAsia"/>
          <w:b/>
          <w:color w:val="000000"/>
          <w:sz w:val="26"/>
          <w:szCs w:val="26"/>
        </w:rPr>
        <w:t>單位</w:t>
      </w:r>
      <w:r w:rsidRPr="0034410E">
        <w:rPr>
          <w:rFonts w:ascii="華康細圓體" w:eastAsia="華康細圓體" w:hAnsi="Calibri" w:hint="eastAsia"/>
          <w:sz w:val="26"/>
          <w:szCs w:val="26"/>
        </w:rPr>
        <w:t>：</w:t>
      </w:r>
      <w:r w:rsidR="00383D80">
        <w:rPr>
          <w:rFonts w:ascii="華康細圓體" w:eastAsia="華康細圓體" w:hAnsi="Calibri" w:hint="eastAsia"/>
          <w:sz w:val="26"/>
          <w:szCs w:val="26"/>
        </w:rPr>
        <w:t>12學院、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4</w:t>
      </w:r>
      <w:r w:rsidR="00A32DF6" w:rsidRPr="0034410E">
        <w:rPr>
          <w:rFonts w:ascii="華康細圓體" w:eastAsia="華康細圓體" w:hAnsi="Calibri" w:hint="eastAsia"/>
          <w:sz w:val="26"/>
          <w:szCs w:val="26"/>
        </w:rPr>
        <w:t>7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學系、7獨立所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2D4D52" w:rsidRPr="0034410E">
        <w:rPr>
          <w:rFonts w:ascii="華康細圓體" w:eastAsia="華康細圓體" w:hAnsi="Calibri" w:cs="細明體" w:hint="eastAsia"/>
          <w:sz w:val="20"/>
          <w:szCs w:val="20"/>
        </w:rPr>
        <w:t>含碩博</w:t>
      </w:r>
      <w:r w:rsidR="002D4D52" w:rsidRPr="0034410E">
        <w:rPr>
          <w:rFonts w:ascii="華康細圓體" w:eastAsia="華康細圓體" w:hAnsi="Calibri" w:hint="eastAsia"/>
          <w:color w:val="000000"/>
          <w:sz w:val="20"/>
          <w:szCs w:val="20"/>
        </w:rPr>
        <w:t>)</w:t>
      </w:r>
      <w:r w:rsidR="002D4D52" w:rsidRPr="0034410E">
        <w:rPr>
          <w:rFonts w:ascii="華康細圓體" w:eastAsia="華康細圓體" w:hAnsi="Calibri" w:hint="eastAsia"/>
          <w:color w:val="000000"/>
          <w:sz w:val="26"/>
          <w:szCs w:val="26"/>
        </w:rPr>
        <w:t>、</w:t>
      </w:r>
      <w:r w:rsidR="00FD1512" w:rsidRPr="0034410E">
        <w:rPr>
          <w:rFonts w:ascii="華康細圓體" w:eastAsia="華康細圓體" w:hAnsi="Calibri" w:hint="eastAsia"/>
          <w:color w:val="FF0000"/>
          <w:sz w:val="26"/>
          <w:szCs w:val="26"/>
        </w:rPr>
        <w:t>21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學位學程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日學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：</w:t>
      </w:r>
      <w:r w:rsidR="0020417A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3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細明體" w:eastAsia="細明體" w:hAnsi="細明體" w:cs="細明體" w:hint="eastAsia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進學</w:t>
      </w:r>
      <w:r w:rsidR="003F0246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：</w:t>
      </w:r>
      <w:r w:rsidR="00FD1512" w:rsidRPr="0034410E">
        <w:rPr>
          <w:rFonts w:ascii="華康細圓體" w:eastAsia="華康細圓體" w:hAnsi="Calibri" w:cs="細明體" w:hint="eastAsia"/>
          <w:color w:val="FF0000"/>
          <w:sz w:val="20"/>
          <w:szCs w:val="20"/>
        </w:rPr>
        <w:t>7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4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碩專：</w:t>
      </w:r>
      <w:r w:rsidR="00433C64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5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博士：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2</w:t>
      </w:r>
      <w:r w:rsidR="002D4D52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)</w:t>
      </w:r>
    </w:p>
    <w:p w:rsidR="003E543B" w:rsidRDefault="003E543B" w:rsidP="003E543B">
      <w:pPr>
        <w:spacing w:beforeLines="50" w:before="180" w:afterLines="25" w:after="90" w:line="320" w:lineRule="exact"/>
        <w:rPr>
          <w:rFonts w:ascii="標楷體" w:eastAsia="標楷體" w:hAnsi="標楷體" w:cs="細明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※</w:t>
      </w:r>
      <w:r w:rsidR="00CC6A24">
        <w:rPr>
          <w:rFonts w:ascii="標楷體" w:eastAsia="標楷體" w:hAnsi="標楷體" w:hint="eastAsia"/>
          <w:b/>
          <w:sz w:val="26"/>
          <w:szCs w:val="26"/>
        </w:rPr>
        <w:t>10</w:t>
      </w:r>
      <w:r w:rsidR="00615272">
        <w:rPr>
          <w:rFonts w:ascii="標楷體" w:eastAsia="標楷體" w:hAnsi="標楷體" w:hint="eastAsia"/>
          <w:b/>
          <w:sz w:val="26"/>
          <w:szCs w:val="26"/>
        </w:rPr>
        <w:t>7</w:t>
      </w:r>
      <w:r w:rsidRPr="00350329">
        <w:rPr>
          <w:rFonts w:ascii="標楷體" w:eastAsia="標楷體" w:hAnsi="標楷體" w:hint="eastAsia"/>
          <w:b/>
          <w:sz w:val="26"/>
          <w:szCs w:val="26"/>
        </w:rPr>
        <w:t>學年度教育部核定本校增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設調整系所</w:t>
      </w:r>
      <w:r>
        <w:rPr>
          <w:rFonts w:ascii="標楷體" w:eastAsia="標楷體" w:hAnsi="標楷體" w:cs="細明體" w:hint="eastAsia"/>
          <w:b/>
          <w:sz w:val="26"/>
          <w:szCs w:val="26"/>
        </w:rPr>
        <w:t>學程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班組情形：</w:t>
      </w:r>
    </w:p>
    <w:p w:rsidR="003879BA" w:rsidRDefault="003879BA" w:rsidP="003879BA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 w:rsidRPr="00CB3CC2">
        <w:rPr>
          <w:rFonts w:ascii="標楷體" w:eastAsia="標楷體" w:hAnsi="標楷體" w:cs="細明體" w:hint="eastAsia"/>
        </w:rPr>
        <w:t>新設</w:t>
      </w:r>
      <w:r>
        <w:rPr>
          <w:rFonts w:ascii="標楷體" w:eastAsia="標楷體" w:hAnsi="標楷體" w:cs="細明體" w:hint="eastAsia"/>
        </w:rPr>
        <w:t>系所</w:t>
      </w:r>
      <w:r w:rsidRPr="00CB3CC2">
        <w:rPr>
          <w:rFonts w:ascii="標楷體" w:eastAsia="標楷體" w:hAnsi="標楷體" w:cs="細明體" w:hint="eastAsia"/>
        </w:rPr>
        <w:t>：</w:t>
      </w:r>
    </w:p>
    <w:p w:rsidR="003879BA" w:rsidRPr="00CB3CC2" w:rsidRDefault="003879BA" w:rsidP="009E5EE8">
      <w:pPr>
        <w:pStyle w:val="a6"/>
        <w:numPr>
          <w:ilvl w:val="0"/>
          <w:numId w:val="8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 w:rsidRPr="00CB3CC2">
        <w:rPr>
          <w:rFonts w:ascii="標楷體" w:eastAsia="標楷體" w:hAnsi="標楷體" w:cs="細明體" w:hint="eastAsia"/>
        </w:rPr>
        <w:t>新設「</w:t>
      </w:r>
      <w:r w:rsidRPr="009E5EE8">
        <w:rPr>
          <w:rFonts w:ascii="標楷體" w:eastAsia="標楷體" w:hAnsi="標楷體" w:cs="細明體" w:hint="eastAsia"/>
        </w:rPr>
        <w:t>人文社會服務</w:t>
      </w:r>
      <w:r w:rsidR="00496F55">
        <w:rPr>
          <w:rFonts w:ascii="標楷體" w:eastAsia="標楷體" w:hAnsi="標楷體" w:cs="細明體" w:hint="eastAsia"/>
        </w:rPr>
        <w:t>進修</w:t>
      </w:r>
      <w:r w:rsidRPr="009E5EE8">
        <w:rPr>
          <w:rFonts w:ascii="標楷體" w:eastAsia="標楷體" w:hAnsi="標楷體" w:cs="細明體" w:hint="eastAsia"/>
        </w:rPr>
        <w:t>學士學位學程</w:t>
      </w:r>
      <w:r w:rsidRPr="00CB3CC2">
        <w:rPr>
          <w:rFonts w:ascii="標楷體" w:eastAsia="標楷體" w:hAnsi="標楷體" w:cs="細明體" w:hint="eastAsia"/>
        </w:rPr>
        <w:t>」(</w:t>
      </w:r>
      <w:r>
        <w:rPr>
          <w:rFonts w:ascii="標楷體" w:eastAsia="標楷體" w:hAnsi="標楷體" w:cs="細明體" w:hint="eastAsia"/>
        </w:rPr>
        <w:t>文</w:t>
      </w:r>
      <w:r w:rsidRPr="00CB3CC2">
        <w:rPr>
          <w:rFonts w:ascii="標楷體" w:eastAsia="標楷體" w:hAnsi="標楷體" w:cs="細明體" w:hint="eastAsia"/>
        </w:rPr>
        <w:t>學院</w:t>
      </w:r>
      <w:r>
        <w:rPr>
          <w:rFonts w:ascii="標楷體" w:eastAsia="標楷體" w:hAnsi="標楷體" w:cs="細明體" w:hint="eastAsia"/>
        </w:rPr>
        <w:t>-進修學</w:t>
      </w:r>
      <w:r w:rsidRPr="00CB3CC2">
        <w:rPr>
          <w:rFonts w:ascii="標楷體" w:eastAsia="標楷體" w:hAnsi="標楷體" w:cs="細明體" w:hint="eastAsia"/>
        </w:rPr>
        <w:t>士班)。</w:t>
      </w:r>
    </w:p>
    <w:p w:rsidR="003879BA" w:rsidRPr="00CB3CC2" w:rsidRDefault="003879BA" w:rsidP="009E5EE8">
      <w:pPr>
        <w:pStyle w:val="a6"/>
        <w:numPr>
          <w:ilvl w:val="0"/>
          <w:numId w:val="8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 w:rsidRPr="00CB3CC2">
        <w:rPr>
          <w:rFonts w:ascii="標楷體" w:eastAsia="標楷體" w:hAnsi="標楷體" w:cs="細明體" w:hint="eastAsia"/>
        </w:rPr>
        <w:t>新設「</w:t>
      </w:r>
      <w:r w:rsidRPr="009E5EE8">
        <w:rPr>
          <w:rFonts w:ascii="標楷體" w:eastAsia="標楷體" w:hAnsi="標楷體" w:cs="細明體" w:hint="eastAsia"/>
        </w:rPr>
        <w:t>長期照護與健康管理</w:t>
      </w:r>
      <w:r w:rsidR="00496F55">
        <w:rPr>
          <w:rFonts w:ascii="標楷體" w:eastAsia="標楷體" w:hAnsi="標楷體" w:cs="細明體" w:hint="eastAsia"/>
        </w:rPr>
        <w:t>進修</w:t>
      </w:r>
      <w:bookmarkStart w:id="0" w:name="_GoBack"/>
      <w:bookmarkEnd w:id="0"/>
      <w:r w:rsidRPr="009E5EE8">
        <w:rPr>
          <w:rFonts w:ascii="標楷體" w:eastAsia="標楷體" w:hAnsi="標楷體" w:cs="細明體" w:hint="eastAsia"/>
        </w:rPr>
        <w:t>學士學位學程</w:t>
      </w:r>
      <w:r w:rsidRPr="00CB3CC2">
        <w:rPr>
          <w:rFonts w:ascii="標楷體" w:eastAsia="標楷體" w:hAnsi="標楷體" w:cs="細明體" w:hint="eastAsia"/>
        </w:rPr>
        <w:t>」(醫學院</w:t>
      </w:r>
      <w:r>
        <w:rPr>
          <w:rFonts w:ascii="標楷體" w:eastAsia="標楷體" w:hAnsi="標楷體" w:cs="細明體" w:hint="eastAsia"/>
        </w:rPr>
        <w:t>-進修學</w:t>
      </w:r>
      <w:r w:rsidRPr="00CB3CC2">
        <w:rPr>
          <w:rFonts w:ascii="標楷體" w:eastAsia="標楷體" w:hAnsi="標楷體" w:cs="細明體" w:hint="eastAsia"/>
        </w:rPr>
        <w:t>士班)。</w:t>
      </w:r>
    </w:p>
    <w:p w:rsidR="00CB3CC2" w:rsidRPr="00CB3CC2" w:rsidRDefault="00CB3CC2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分組</w:t>
      </w:r>
      <w:r w:rsidR="003879BA">
        <w:rPr>
          <w:rFonts w:ascii="標楷體" w:eastAsia="標楷體" w:hAnsi="標楷體" w:cs="細明體" w:hint="eastAsia"/>
        </w:rPr>
        <w:t>整併</w:t>
      </w:r>
      <w:r w:rsidR="003879BA">
        <w:rPr>
          <w:rFonts w:ascii="標楷體" w:eastAsia="標楷體" w:hAnsi="標楷體" w:hint="eastAsia"/>
          <w:bCs/>
        </w:rPr>
        <w:t>(取消學籍分組)</w:t>
      </w:r>
      <w:r w:rsidRPr="00CB3CC2">
        <w:rPr>
          <w:rFonts w:ascii="標楷體" w:eastAsia="標楷體" w:hAnsi="標楷體" w:cs="細明體" w:hint="eastAsia"/>
        </w:rPr>
        <w:t>：</w:t>
      </w:r>
      <w:r w:rsidR="003879BA">
        <w:rPr>
          <w:rFonts w:ascii="標楷體" w:eastAsia="標楷體" w:hAnsi="標楷體" w:cs="細明體" w:hint="eastAsia"/>
        </w:rPr>
        <w:t>電機工程學系原「</w:t>
      </w:r>
      <w:r w:rsidR="009E5EE8" w:rsidRPr="009E5EE8">
        <w:rPr>
          <w:rFonts w:ascii="標楷體" w:eastAsia="標楷體" w:hAnsi="標楷體" w:cs="細明體" w:hint="eastAsia"/>
        </w:rPr>
        <w:t>電腦與通訊工程組</w:t>
      </w:r>
      <w:r w:rsidR="003879BA">
        <w:rPr>
          <w:rFonts w:ascii="標楷體" w:eastAsia="標楷體" w:hAnsi="標楷體" w:cs="細明體" w:hint="eastAsia"/>
        </w:rPr>
        <w:t>」與「</w:t>
      </w:r>
      <w:r w:rsidR="009E5EE8" w:rsidRPr="009E5EE8">
        <w:rPr>
          <w:rFonts w:ascii="標楷體" w:eastAsia="標楷體" w:hAnsi="標楷體" w:cs="細明體" w:hint="eastAsia"/>
        </w:rPr>
        <w:t>系統與晶片設計組</w:t>
      </w:r>
      <w:r w:rsidR="003879BA">
        <w:rPr>
          <w:rFonts w:ascii="標楷體" w:eastAsia="標楷體" w:hAnsi="標楷體" w:cs="細明體" w:hint="eastAsia"/>
        </w:rPr>
        <w:t>」分組整併。</w:t>
      </w:r>
      <w:r w:rsidRPr="00CB3CC2">
        <w:rPr>
          <w:rFonts w:ascii="標楷體" w:eastAsia="標楷體" w:hAnsi="標楷體" w:cs="細明體" w:hint="eastAsia"/>
        </w:rPr>
        <w:t>(</w:t>
      </w:r>
      <w:r w:rsidR="003879BA">
        <w:rPr>
          <w:rFonts w:ascii="標楷體" w:eastAsia="標楷體" w:hAnsi="標楷體" w:cs="細明體" w:hint="eastAsia"/>
        </w:rPr>
        <w:t>理工</w:t>
      </w:r>
      <w:r w:rsidRPr="00CB3CC2">
        <w:rPr>
          <w:rFonts w:ascii="標楷體" w:eastAsia="標楷體" w:hAnsi="標楷體" w:cs="細明體" w:hint="eastAsia"/>
        </w:rPr>
        <w:t>學院</w:t>
      </w:r>
      <w:r>
        <w:rPr>
          <w:rFonts w:ascii="標楷體" w:eastAsia="標楷體" w:hAnsi="標楷體" w:cs="細明體" w:hint="eastAsia"/>
        </w:rPr>
        <w:t>-</w:t>
      </w:r>
      <w:r w:rsidR="003879BA">
        <w:rPr>
          <w:rFonts w:ascii="標楷體" w:eastAsia="標楷體" w:hAnsi="標楷體" w:cs="細明體" w:hint="eastAsia"/>
        </w:rPr>
        <w:t>日間學</w:t>
      </w:r>
      <w:r w:rsidRPr="00CB3CC2">
        <w:rPr>
          <w:rFonts w:ascii="標楷體" w:eastAsia="標楷體" w:hAnsi="標楷體" w:cs="細明體" w:hint="eastAsia"/>
        </w:rPr>
        <w:t>士班)。</w:t>
      </w:r>
    </w:p>
    <w:sectPr w:rsidR="00CB3CC2" w:rsidRPr="00CB3CC2" w:rsidSect="003C5CEC">
      <w:pgSz w:w="16838" w:h="11906" w:orient="landscape" w:code="9"/>
      <w:pgMar w:top="1021" w:right="567" w:bottom="1021" w:left="56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B0" w:rsidRDefault="00974BB0">
      <w:r>
        <w:separator/>
      </w:r>
    </w:p>
  </w:endnote>
  <w:endnote w:type="continuationSeparator" w:id="0">
    <w:p w:rsidR="00974BB0" w:rsidRDefault="0097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B0" w:rsidRDefault="00974BB0">
      <w:r>
        <w:separator/>
      </w:r>
    </w:p>
  </w:footnote>
  <w:footnote w:type="continuationSeparator" w:id="0">
    <w:p w:rsidR="00974BB0" w:rsidRDefault="0097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BC3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FA72159"/>
    <w:multiLevelType w:val="hybridMultilevel"/>
    <w:tmpl w:val="6AA488EA"/>
    <w:lvl w:ilvl="0" w:tplc="5B32F1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4F236B0"/>
    <w:multiLevelType w:val="hybridMultilevel"/>
    <w:tmpl w:val="6C30FA10"/>
    <w:lvl w:ilvl="0" w:tplc="5B32F194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7332619"/>
    <w:multiLevelType w:val="hybridMultilevel"/>
    <w:tmpl w:val="32D20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F0439"/>
    <w:multiLevelType w:val="hybridMultilevel"/>
    <w:tmpl w:val="5AFCEBC6"/>
    <w:lvl w:ilvl="0" w:tplc="CB4E1AB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2E204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EB7FD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A817EA2"/>
    <w:multiLevelType w:val="hybridMultilevel"/>
    <w:tmpl w:val="4C500904"/>
    <w:lvl w:ilvl="0" w:tplc="EBC6B7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780E62"/>
    <w:multiLevelType w:val="hybridMultilevel"/>
    <w:tmpl w:val="1256E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E"/>
    <w:rsid w:val="00004A5C"/>
    <w:rsid w:val="000101D7"/>
    <w:rsid w:val="00023818"/>
    <w:rsid w:val="000277E7"/>
    <w:rsid w:val="00047DED"/>
    <w:rsid w:val="00054212"/>
    <w:rsid w:val="000644C6"/>
    <w:rsid w:val="00067E6D"/>
    <w:rsid w:val="000961DA"/>
    <w:rsid w:val="00096681"/>
    <w:rsid w:val="000A0B1D"/>
    <w:rsid w:val="000A1B8F"/>
    <w:rsid w:val="000B7A88"/>
    <w:rsid w:val="000C062D"/>
    <w:rsid w:val="000D3FD2"/>
    <w:rsid w:val="00100220"/>
    <w:rsid w:val="001111DD"/>
    <w:rsid w:val="0013223E"/>
    <w:rsid w:val="00166ABF"/>
    <w:rsid w:val="00170578"/>
    <w:rsid w:val="00177360"/>
    <w:rsid w:val="001928F2"/>
    <w:rsid w:val="001A6F38"/>
    <w:rsid w:val="001A71C5"/>
    <w:rsid w:val="001B05F7"/>
    <w:rsid w:val="001C1308"/>
    <w:rsid w:val="001C46C5"/>
    <w:rsid w:val="001E1032"/>
    <w:rsid w:val="001F0899"/>
    <w:rsid w:val="001F232D"/>
    <w:rsid w:val="001F497D"/>
    <w:rsid w:val="0020417A"/>
    <w:rsid w:val="00212EE4"/>
    <w:rsid w:val="00217716"/>
    <w:rsid w:val="002346D3"/>
    <w:rsid w:val="002413F3"/>
    <w:rsid w:val="0024526D"/>
    <w:rsid w:val="00250FC9"/>
    <w:rsid w:val="00264453"/>
    <w:rsid w:val="00270671"/>
    <w:rsid w:val="002752BD"/>
    <w:rsid w:val="002926CE"/>
    <w:rsid w:val="00295485"/>
    <w:rsid w:val="002A1144"/>
    <w:rsid w:val="002C0C21"/>
    <w:rsid w:val="002C3D8C"/>
    <w:rsid w:val="002D4D52"/>
    <w:rsid w:val="002F4518"/>
    <w:rsid w:val="0032649D"/>
    <w:rsid w:val="00335EF7"/>
    <w:rsid w:val="0034410E"/>
    <w:rsid w:val="00347A51"/>
    <w:rsid w:val="00354EC7"/>
    <w:rsid w:val="00361BAB"/>
    <w:rsid w:val="00364F8D"/>
    <w:rsid w:val="00365329"/>
    <w:rsid w:val="00375423"/>
    <w:rsid w:val="00383D80"/>
    <w:rsid w:val="003879BA"/>
    <w:rsid w:val="003A0329"/>
    <w:rsid w:val="003C0F2B"/>
    <w:rsid w:val="003C1220"/>
    <w:rsid w:val="003C5CEC"/>
    <w:rsid w:val="003D0997"/>
    <w:rsid w:val="003D1C4D"/>
    <w:rsid w:val="003D69BE"/>
    <w:rsid w:val="003E543B"/>
    <w:rsid w:val="003F0246"/>
    <w:rsid w:val="003F6F58"/>
    <w:rsid w:val="00403A26"/>
    <w:rsid w:val="00404B0E"/>
    <w:rsid w:val="00421D7A"/>
    <w:rsid w:val="00425DF7"/>
    <w:rsid w:val="00433C64"/>
    <w:rsid w:val="004346C2"/>
    <w:rsid w:val="00452B3C"/>
    <w:rsid w:val="00456330"/>
    <w:rsid w:val="00457724"/>
    <w:rsid w:val="004676A8"/>
    <w:rsid w:val="00484914"/>
    <w:rsid w:val="00496F55"/>
    <w:rsid w:val="004A1191"/>
    <w:rsid w:val="004B22E0"/>
    <w:rsid w:val="004B49E4"/>
    <w:rsid w:val="004C2015"/>
    <w:rsid w:val="004C431A"/>
    <w:rsid w:val="004D0845"/>
    <w:rsid w:val="004F5986"/>
    <w:rsid w:val="00524856"/>
    <w:rsid w:val="00525235"/>
    <w:rsid w:val="00531797"/>
    <w:rsid w:val="00547B2A"/>
    <w:rsid w:val="005938F4"/>
    <w:rsid w:val="005A1E48"/>
    <w:rsid w:val="005A1F1E"/>
    <w:rsid w:val="005C21E5"/>
    <w:rsid w:val="005C2EED"/>
    <w:rsid w:val="005D4513"/>
    <w:rsid w:val="005D7AC0"/>
    <w:rsid w:val="005E2B97"/>
    <w:rsid w:val="005E4C5C"/>
    <w:rsid w:val="005E54DC"/>
    <w:rsid w:val="006032F2"/>
    <w:rsid w:val="00615272"/>
    <w:rsid w:val="006215B2"/>
    <w:rsid w:val="00647F30"/>
    <w:rsid w:val="0066204B"/>
    <w:rsid w:val="00667888"/>
    <w:rsid w:val="00697AC3"/>
    <w:rsid w:val="006A0E75"/>
    <w:rsid w:val="006A1A80"/>
    <w:rsid w:val="006A7F20"/>
    <w:rsid w:val="006B5263"/>
    <w:rsid w:val="006D511E"/>
    <w:rsid w:val="006F72A9"/>
    <w:rsid w:val="00702E49"/>
    <w:rsid w:val="007136B8"/>
    <w:rsid w:val="00715526"/>
    <w:rsid w:val="0073097D"/>
    <w:rsid w:val="00742DBB"/>
    <w:rsid w:val="00744803"/>
    <w:rsid w:val="007637F4"/>
    <w:rsid w:val="00763DD4"/>
    <w:rsid w:val="007D16ED"/>
    <w:rsid w:val="007D374D"/>
    <w:rsid w:val="007D73FB"/>
    <w:rsid w:val="007F3700"/>
    <w:rsid w:val="00804708"/>
    <w:rsid w:val="00821E2B"/>
    <w:rsid w:val="008267C0"/>
    <w:rsid w:val="00833B5E"/>
    <w:rsid w:val="0083749A"/>
    <w:rsid w:val="00842D10"/>
    <w:rsid w:val="00892E74"/>
    <w:rsid w:val="008955F9"/>
    <w:rsid w:val="008958DE"/>
    <w:rsid w:val="00896309"/>
    <w:rsid w:val="008A2FAE"/>
    <w:rsid w:val="008B1CEE"/>
    <w:rsid w:val="009076BD"/>
    <w:rsid w:val="00917697"/>
    <w:rsid w:val="0093189C"/>
    <w:rsid w:val="009379E8"/>
    <w:rsid w:val="00974BB0"/>
    <w:rsid w:val="00976F25"/>
    <w:rsid w:val="00981512"/>
    <w:rsid w:val="00984E14"/>
    <w:rsid w:val="009A12DF"/>
    <w:rsid w:val="009A38E1"/>
    <w:rsid w:val="009C2F8B"/>
    <w:rsid w:val="009E4C13"/>
    <w:rsid w:val="009E5EE8"/>
    <w:rsid w:val="009F6674"/>
    <w:rsid w:val="009F70E9"/>
    <w:rsid w:val="00A0039F"/>
    <w:rsid w:val="00A02F08"/>
    <w:rsid w:val="00A049FB"/>
    <w:rsid w:val="00A106DE"/>
    <w:rsid w:val="00A22AA9"/>
    <w:rsid w:val="00A31705"/>
    <w:rsid w:val="00A31BFC"/>
    <w:rsid w:val="00A31DEC"/>
    <w:rsid w:val="00A32DF6"/>
    <w:rsid w:val="00A32FBB"/>
    <w:rsid w:val="00A3478D"/>
    <w:rsid w:val="00A35FFD"/>
    <w:rsid w:val="00A3620A"/>
    <w:rsid w:val="00A41B54"/>
    <w:rsid w:val="00A425B7"/>
    <w:rsid w:val="00A44920"/>
    <w:rsid w:val="00A5152A"/>
    <w:rsid w:val="00A57056"/>
    <w:rsid w:val="00A7505F"/>
    <w:rsid w:val="00A87347"/>
    <w:rsid w:val="00A90AFF"/>
    <w:rsid w:val="00A95927"/>
    <w:rsid w:val="00AC422C"/>
    <w:rsid w:val="00AC6BD0"/>
    <w:rsid w:val="00AE4A51"/>
    <w:rsid w:val="00AF1679"/>
    <w:rsid w:val="00B07437"/>
    <w:rsid w:val="00B20055"/>
    <w:rsid w:val="00B256E1"/>
    <w:rsid w:val="00B25B52"/>
    <w:rsid w:val="00B278C8"/>
    <w:rsid w:val="00B30879"/>
    <w:rsid w:val="00B4458B"/>
    <w:rsid w:val="00B5167B"/>
    <w:rsid w:val="00B62E7E"/>
    <w:rsid w:val="00B65950"/>
    <w:rsid w:val="00B742A3"/>
    <w:rsid w:val="00B762FC"/>
    <w:rsid w:val="00B83214"/>
    <w:rsid w:val="00B960A0"/>
    <w:rsid w:val="00BB2640"/>
    <w:rsid w:val="00BB5206"/>
    <w:rsid w:val="00BC4356"/>
    <w:rsid w:val="00BC5659"/>
    <w:rsid w:val="00BF381E"/>
    <w:rsid w:val="00C1458E"/>
    <w:rsid w:val="00C330E3"/>
    <w:rsid w:val="00C82101"/>
    <w:rsid w:val="00C8631B"/>
    <w:rsid w:val="00C92F26"/>
    <w:rsid w:val="00CA4657"/>
    <w:rsid w:val="00CB3859"/>
    <w:rsid w:val="00CB3CC2"/>
    <w:rsid w:val="00CC6A24"/>
    <w:rsid w:val="00CE341F"/>
    <w:rsid w:val="00CE7A8D"/>
    <w:rsid w:val="00D03151"/>
    <w:rsid w:val="00D07E7E"/>
    <w:rsid w:val="00D20572"/>
    <w:rsid w:val="00D20DD1"/>
    <w:rsid w:val="00D22AB1"/>
    <w:rsid w:val="00D238FA"/>
    <w:rsid w:val="00D32CB9"/>
    <w:rsid w:val="00D333EE"/>
    <w:rsid w:val="00D41F4F"/>
    <w:rsid w:val="00D54E8F"/>
    <w:rsid w:val="00D608E9"/>
    <w:rsid w:val="00D66EF7"/>
    <w:rsid w:val="00D742C7"/>
    <w:rsid w:val="00D814C7"/>
    <w:rsid w:val="00D84C54"/>
    <w:rsid w:val="00D86852"/>
    <w:rsid w:val="00D9056A"/>
    <w:rsid w:val="00DC74DE"/>
    <w:rsid w:val="00E024EB"/>
    <w:rsid w:val="00E14FDE"/>
    <w:rsid w:val="00E166CB"/>
    <w:rsid w:val="00E16E1D"/>
    <w:rsid w:val="00E30B9E"/>
    <w:rsid w:val="00E44666"/>
    <w:rsid w:val="00E5349F"/>
    <w:rsid w:val="00E544D9"/>
    <w:rsid w:val="00E601FB"/>
    <w:rsid w:val="00E72225"/>
    <w:rsid w:val="00E73FD9"/>
    <w:rsid w:val="00E80378"/>
    <w:rsid w:val="00E87BD2"/>
    <w:rsid w:val="00EB5017"/>
    <w:rsid w:val="00EC5E1F"/>
    <w:rsid w:val="00ED3FC4"/>
    <w:rsid w:val="00F422B6"/>
    <w:rsid w:val="00F83A07"/>
    <w:rsid w:val="00F94127"/>
    <w:rsid w:val="00F96F51"/>
    <w:rsid w:val="00FA5762"/>
    <w:rsid w:val="00FB1408"/>
    <w:rsid w:val="00FC3501"/>
    <w:rsid w:val="00FD1512"/>
    <w:rsid w:val="00FD43F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6B7AC6-D616-44F6-BBC6-A7B1C43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E75"/>
    <w:rPr>
      <w:rFonts w:ascii="Arial" w:hAnsi="Arial"/>
      <w:sz w:val="18"/>
      <w:szCs w:val="18"/>
    </w:rPr>
  </w:style>
  <w:style w:type="paragraph" w:styleId="a4">
    <w:name w:val="head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D16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267</Words>
  <Characters>1526</Characters>
  <Application>Microsoft Office Word</Application>
  <DocSecurity>0</DocSecurity>
  <Lines>12</Lines>
  <Paragraphs>3</Paragraphs>
  <ScaleCrop>false</ScaleCrop>
  <Company>FJU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輔仁大學九十五學年度各院系所一覽表</dc:title>
  <dc:subject/>
  <dc:creator>USER</dc:creator>
  <cp:keywords/>
  <dc:description/>
  <cp:lastModifiedBy>YPing</cp:lastModifiedBy>
  <cp:revision>16</cp:revision>
  <cp:lastPrinted>2008-01-08T04:08:00Z</cp:lastPrinted>
  <dcterms:created xsi:type="dcterms:W3CDTF">2017-02-06T08:46:00Z</dcterms:created>
  <dcterms:modified xsi:type="dcterms:W3CDTF">2017-08-16T05:54:00Z</dcterms:modified>
</cp:coreProperties>
</file>